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17B7" w14:textId="3BA01330" w:rsidR="00EB0CE9" w:rsidRPr="00EB0CE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 xml:space="preserve">ROLE PROFILE 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  <w14:ligatures w14:val="none"/>
        </w:rPr>
        <w:t xml:space="preserve">- </w:t>
      </w:r>
      <w:r w:rsidRPr="00A376C6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SERVICE DIRECTOR – PLACE SHAPING AND STRATEGIC PLANNING</w:t>
      </w:r>
    </w:p>
    <w:p w14:paraId="08211D02" w14:textId="39728330" w:rsidR="00EB0CE9" w:rsidRPr="00A376C6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Job Title: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A376C6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SERVICE DIRECTOR – PLACE SHAPING AND STRATEGIC PLANNING</w:t>
      </w:r>
    </w:p>
    <w:p w14:paraId="79628634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Grade: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JNC1</w:t>
      </w:r>
    </w:p>
    <w:p w14:paraId="53C37DBA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Reports to: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Executive Director – Place</w:t>
      </w:r>
    </w:p>
    <w:p w14:paraId="0DBB3B70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Purpose of the Role</w:t>
      </w:r>
    </w:p>
    <w:p w14:paraId="62E3FC9F" w14:textId="77777777" w:rsidR="00EB0CE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To provide strategic leadership for the council’s long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term Place agenda, ensuring South Gloucestershire has a clear, evidence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based and deliverable vision for its future spatial, transport and environmental direction.</w:t>
      </w:r>
    </w:p>
    <w:p w14:paraId="5F5F3DCC" w14:textId="77777777" w:rsidR="00EB0CE9" w:rsidRPr="00957E2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postholder leads the Local Planning Authority, strategic transport, and long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term place strategy, shaping the conditions for sustainable growth, regeneration, climate resilience and high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quality places.</w:t>
      </w:r>
    </w:p>
    <w:p w14:paraId="63D2935F" w14:textId="77777777" w:rsidR="00EB0CE9" w:rsidRPr="00957E2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role acts as the council’s principal professional advisor to Members and senior officers on planning policy, strategic transport policy, spatial visioning, regeneration strategy and long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term environmental outcomes.</w:t>
      </w:r>
    </w:p>
    <w:p w14:paraId="206CA2AB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Key Accountabilities</w:t>
      </w:r>
    </w:p>
    <w:p w14:paraId="02A936F8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1. Strategic Leadership for Place Shaping</w:t>
      </w:r>
    </w:p>
    <w:p w14:paraId="30AE6817" w14:textId="77777777" w:rsidR="00EB0CE9" w:rsidRDefault="00EB0CE9" w:rsidP="00EB0CE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Lead the development of the council’s long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term spatial strategy, ensuring the Local Plan, strategic planning policy and evidence base are robust, deliverable and aligned to corporate objectives.</w:t>
      </w:r>
    </w:p>
    <w:p w14:paraId="2DDC0357" w14:textId="77777777" w:rsidR="00EB0CE9" w:rsidRDefault="00EB0CE9" w:rsidP="00EB0CE9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BB28C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Actively lead SGC input to shaping the regional strategic place shaping framework and advancing local spatial strategy within WECA governance, including on growth zones, mass transit corridors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 SDS</w:t>
      </w:r>
      <w:r w:rsidRPr="00BB28C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nationally significant investment decisions.</w:t>
      </w:r>
    </w:p>
    <w:p w14:paraId="6C78E7EF" w14:textId="77777777" w:rsidR="00EB0CE9" w:rsidRPr="00BB28C4" w:rsidRDefault="00EB0CE9" w:rsidP="00EB0CE9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BB28C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Provide leadership of strategic transport planning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input to the Transport Authority (WECA) on </w:t>
      </w:r>
      <w:r w:rsidRPr="00BB28C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mass transit, bus and rail strategy, accessibility and future mobility planning.</w:t>
      </w:r>
    </w:p>
    <w:p w14:paraId="7566B907" w14:textId="77777777" w:rsidR="00EB0CE9" w:rsidRDefault="00EB0CE9" w:rsidP="00EB0CE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Shape long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term regeneration direction, place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making priorities and strategic growth opportunities.</w:t>
      </w:r>
    </w:p>
    <w:p w14:paraId="00D52F78" w14:textId="77777777" w:rsidR="00EB0CE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0D8AADB1" w14:textId="77777777" w:rsidR="00EB0CE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1C362164" w14:textId="77777777" w:rsidR="00EB0CE9" w:rsidRPr="00957E2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63ABC03F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2.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Stewardship </w:t>
      </w: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of the Local Planning Authority</w:t>
      </w:r>
    </w:p>
    <w:p w14:paraId="4EFB1AF2" w14:textId="77777777" w:rsidR="00EB0CE9" w:rsidRPr="00957E29" w:rsidRDefault="00EB0CE9" w:rsidP="00EB0CE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Provide overall leadership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 with the Chief Planning Officer,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for the LPA, including planning policy, major sites and development management (which remains structurally intact within Place Shaping).</w:t>
      </w:r>
    </w:p>
    <w:p w14:paraId="1245A735" w14:textId="77777777" w:rsidR="00EB0CE9" w:rsidRPr="00957E29" w:rsidRDefault="00EB0CE9" w:rsidP="00EB0CE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Ensure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place 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planning decisions and advice are evidence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based, lawful, transparent and consistent with national policy.</w:t>
      </w:r>
    </w:p>
    <w:p w14:paraId="152C684F" w14:textId="77777777" w:rsidR="00EB0CE9" w:rsidRPr="00957E29" w:rsidRDefault="00EB0CE9" w:rsidP="00EB0CE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Strengthen professional standards, continuous improvement and resilience within planning teams.</w:t>
      </w:r>
    </w:p>
    <w:p w14:paraId="63AA602F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4. Strategic Partnering and System Leadership</w:t>
      </w:r>
    </w:p>
    <w:p w14:paraId="1A38E1D7" w14:textId="77777777" w:rsidR="00EB0CE9" w:rsidRPr="00957E29" w:rsidRDefault="00EB0CE9" w:rsidP="00EB0C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Lead high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level engagement with Government, WECA, statutory agencies, developers, infrastructure providers and neighbouring authorities.</w:t>
      </w:r>
    </w:p>
    <w:p w14:paraId="133CA4C3" w14:textId="77777777" w:rsidR="00EB0CE9" w:rsidRDefault="00EB0CE9" w:rsidP="00EB0C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Represent the council on regional planning,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housing, 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transport and strategic place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making forums.</w:t>
      </w:r>
    </w:p>
    <w:p w14:paraId="18899466" w14:textId="77777777" w:rsidR="00EB0CE9" w:rsidRDefault="00EB0CE9" w:rsidP="00EB0C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Lead the Council’s interaction with </w:t>
      </w:r>
      <w:r w:rsidRPr="008E4878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Nationally Significant Infrastructure Projects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, including </w:t>
      </w:r>
      <w:r w:rsidRPr="008E4878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DCOs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, </w:t>
      </w:r>
      <w:r w:rsidRPr="008E4878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new nuclear proposals that come forward at Oldbury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any other nationally significant infrastructure projects.</w:t>
      </w:r>
    </w:p>
    <w:p w14:paraId="710ED270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5. Corporate Leadership</w:t>
      </w:r>
    </w:p>
    <w:p w14:paraId="60ABF42B" w14:textId="77777777" w:rsidR="00EB0CE9" w:rsidRPr="00957E29" w:rsidRDefault="00EB0CE9" w:rsidP="00EB0CE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Contribute as a member of the Directorate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Leadership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Team (D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T) to corporate strategy, organisational development and the delivery of the Council Plan.</w:t>
      </w:r>
    </w:p>
    <w:p w14:paraId="3FC2FB99" w14:textId="77777777" w:rsidR="00EB0CE9" w:rsidRPr="00957E29" w:rsidRDefault="00EB0CE9" w:rsidP="00EB0CE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Lead culture, values and behaviours across the Place Shaping teams.</w:t>
      </w:r>
    </w:p>
    <w:p w14:paraId="363AFE97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Key Responsibilities (Operational and Managerial)</w:t>
      </w:r>
    </w:p>
    <w:p w14:paraId="1045B0D0" w14:textId="77777777" w:rsidR="00EB0CE9" w:rsidRPr="00957E29" w:rsidRDefault="00EB0CE9" w:rsidP="00EB0CE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Manage budgets, staffing and resources associated with planning, strategic transport and shaping functions.</w:t>
      </w:r>
    </w:p>
    <w:p w14:paraId="5C9CD9C0" w14:textId="77777777" w:rsidR="00EB0CE9" w:rsidRPr="00957E29" w:rsidRDefault="00EB0CE9" w:rsidP="00EB0CE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Ensure effective performance management frameworks, risk management, service resilience and workforce planning.</w:t>
      </w:r>
    </w:p>
    <w:p w14:paraId="085A91D1" w14:textId="77777777" w:rsidR="00EB0CE9" w:rsidRPr="00957E29" w:rsidRDefault="00EB0CE9" w:rsidP="00EB0CE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Oversee statutory responsibilities including plan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making, development management, transport duties and environmental assessments.</w:t>
      </w:r>
    </w:p>
    <w:p w14:paraId="1598A418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Working Relationships</w:t>
      </w:r>
    </w:p>
    <w:p w14:paraId="1BDBE3CB" w14:textId="77777777" w:rsidR="00EB0CE9" w:rsidRPr="00957E29" w:rsidRDefault="00EB0CE9" w:rsidP="00EB0CE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Cabinet Member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</w:t>
      </w:r>
    </w:p>
    <w:p w14:paraId="5DBEA9A0" w14:textId="77777777" w:rsidR="00EB0CE9" w:rsidRPr="00957E29" w:rsidRDefault="00EB0CE9" w:rsidP="00EB0CE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Senior Members across political groups</w:t>
      </w:r>
    </w:p>
    <w:p w14:paraId="767E58E1" w14:textId="77777777" w:rsidR="00EB0CE9" w:rsidRPr="00957E29" w:rsidRDefault="00EB0CE9" w:rsidP="00EB0CE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Executive Directors and Service Directors</w:t>
      </w:r>
    </w:p>
    <w:p w14:paraId="6824B64F" w14:textId="77777777" w:rsidR="00EB0CE9" w:rsidRPr="00957E29" w:rsidRDefault="00EB0CE9" w:rsidP="00EB0CE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WECA strategic officers</w:t>
      </w:r>
    </w:p>
    <w:p w14:paraId="6372D73A" w14:textId="77777777" w:rsidR="00EB0CE9" w:rsidRDefault="00EB0CE9" w:rsidP="00EB0CE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Statutory bodies, developers, landowners, operators and regulators</w:t>
      </w:r>
    </w:p>
    <w:p w14:paraId="47B7C6CD" w14:textId="77777777" w:rsidR="00EB0CE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7052948A" w14:textId="77777777" w:rsidR="00EB0CE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2B196BD1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lastRenderedPageBreak/>
        <w:t>Knowledge, Skills and Experience</w:t>
      </w:r>
    </w:p>
    <w:p w14:paraId="094A0A2B" w14:textId="77777777" w:rsidR="00EB0CE9" w:rsidRPr="00957E29" w:rsidRDefault="00EB0CE9" w:rsidP="00EB0CE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Extensive senior leadership experience in planning, transport, place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making or related fields.</w:t>
      </w:r>
    </w:p>
    <w:p w14:paraId="7874D3E8" w14:textId="77777777" w:rsidR="00EB0CE9" w:rsidRPr="00957E29" w:rsidRDefault="00EB0CE9" w:rsidP="00EB0CE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Strong understanding of planning, infrastructure, regeneration and transport policy.</w:t>
      </w:r>
    </w:p>
    <w:p w14:paraId="34F265A4" w14:textId="77777777" w:rsidR="00EB0CE9" w:rsidRPr="00957E29" w:rsidRDefault="00EB0CE9" w:rsidP="00EB0CE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Ability to lead across complex systems, influence strategic partners and command professional confidence.</w:t>
      </w:r>
    </w:p>
    <w:p w14:paraId="52320FE1" w14:textId="77777777" w:rsidR="00EB0CE9" w:rsidRPr="00957E29" w:rsidRDefault="00EB0CE9" w:rsidP="00EB0CE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Strategic thinker able to translate long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term priorities into deliverable frameworks.</w:t>
      </w:r>
    </w:p>
    <w:p w14:paraId="659819A1" w14:textId="77777777" w:rsidR="00EB0CE9" w:rsidRPr="00957E29" w:rsidRDefault="00EB0CE9" w:rsidP="00EB0CE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Relevant professional qualification desirable (e.g., RTPI, transport planning, place</w:t>
      </w: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noBreakHyphen/>
        <w:t>making).</w:t>
      </w:r>
    </w:p>
    <w:p w14:paraId="171C2F1A" w14:textId="77777777" w:rsidR="00EB0CE9" w:rsidRPr="00957E29" w:rsidRDefault="00EB0CE9" w:rsidP="00EB0CE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Political Restriction:</w:t>
      </w:r>
    </w:p>
    <w:p w14:paraId="2F47A45B" w14:textId="77777777" w:rsidR="00EB0CE9" w:rsidRPr="00957E29" w:rsidRDefault="00EB0CE9" w:rsidP="00EB0CE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57E2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This is a politically restricted role.</w:t>
      </w:r>
    </w:p>
    <w:p w14:paraId="6A78FB77" w14:textId="77777777" w:rsidR="00EB0CE9" w:rsidRDefault="00EB0CE9" w:rsidP="00EB0CE9"/>
    <w:p w14:paraId="5D3815B9" w14:textId="77777777" w:rsidR="005628EF" w:rsidRDefault="005628EF"/>
    <w:sectPr w:rsidR="005628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9E9"/>
    <w:multiLevelType w:val="multilevel"/>
    <w:tmpl w:val="DC5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C64C6"/>
    <w:multiLevelType w:val="multilevel"/>
    <w:tmpl w:val="7B04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A7A37"/>
    <w:multiLevelType w:val="multilevel"/>
    <w:tmpl w:val="AC1C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A1385"/>
    <w:multiLevelType w:val="multilevel"/>
    <w:tmpl w:val="F0D2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F35B3"/>
    <w:multiLevelType w:val="multilevel"/>
    <w:tmpl w:val="7F7C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4425A"/>
    <w:multiLevelType w:val="multilevel"/>
    <w:tmpl w:val="535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227AC0"/>
    <w:multiLevelType w:val="multilevel"/>
    <w:tmpl w:val="D66E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003070">
    <w:abstractNumId w:val="2"/>
  </w:num>
  <w:num w:numId="2" w16cid:durableId="1619263739">
    <w:abstractNumId w:val="3"/>
  </w:num>
  <w:num w:numId="3" w16cid:durableId="1995840651">
    <w:abstractNumId w:val="0"/>
  </w:num>
  <w:num w:numId="4" w16cid:durableId="207957626">
    <w:abstractNumId w:val="4"/>
  </w:num>
  <w:num w:numId="5" w16cid:durableId="288242937">
    <w:abstractNumId w:val="5"/>
  </w:num>
  <w:num w:numId="6" w16cid:durableId="1140809984">
    <w:abstractNumId w:val="6"/>
  </w:num>
  <w:num w:numId="7" w16cid:durableId="1091780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E9"/>
    <w:rsid w:val="001F085F"/>
    <w:rsid w:val="002E4F09"/>
    <w:rsid w:val="004403E4"/>
    <w:rsid w:val="0054204B"/>
    <w:rsid w:val="005628EF"/>
    <w:rsid w:val="00A26C40"/>
    <w:rsid w:val="00B34B81"/>
    <w:rsid w:val="00DB63B0"/>
    <w:rsid w:val="00E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4CAD8"/>
  <w15:chartTrackingRefBased/>
  <w15:docId w15:val="{07B251C8-8ACB-4EE8-8ADE-4F83E977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E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3501</Characters>
  <Application>Microsoft Office Word</Application>
  <DocSecurity>0</DocSecurity>
  <Lines>129</Lines>
  <Paragraphs>71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Craven</dc:creator>
  <cp:keywords/>
  <dc:description/>
  <cp:lastModifiedBy>Dylan Craven</cp:lastModifiedBy>
  <cp:revision>2</cp:revision>
  <dcterms:created xsi:type="dcterms:W3CDTF">2026-09-07T10:47:00Z</dcterms:created>
  <dcterms:modified xsi:type="dcterms:W3CDTF">2026-09-07T10:50:00Z</dcterms:modified>
</cp:coreProperties>
</file>